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6BAB0" w14:textId="1F97E97D" w:rsidR="00925EF9" w:rsidRPr="00D13A50" w:rsidRDefault="00D13A50" w:rsidP="00D13A50">
      <w:pPr>
        <w:pStyle w:val="NoSpacing"/>
        <w:rPr>
          <w:rFonts w:cs="Times New Roman"/>
          <w:b/>
          <w:sz w:val="28"/>
          <w:szCs w:val="28"/>
          <w:lang w:eastAsia="ja-JP"/>
        </w:rPr>
      </w:pPr>
      <w:bookmarkStart w:id="0" w:name="_GoBack"/>
      <w:bookmarkEnd w:id="0"/>
      <w:r w:rsidRPr="00D13A50">
        <w:rPr>
          <w:rFonts w:cs="Times New Roman"/>
          <w:b/>
          <w:sz w:val="28"/>
          <w:szCs w:val="28"/>
          <w:lang w:eastAsia="ja-JP"/>
        </w:rPr>
        <w:t xml:space="preserve">STONE SOUP GROUP | </w:t>
      </w:r>
      <w:r w:rsidR="003974D6" w:rsidRPr="00D13A50">
        <w:rPr>
          <w:rFonts w:eastAsia="MS Mincho" w:cs="Times New Roman"/>
          <w:b/>
          <w:color w:val="595959"/>
          <w:sz w:val="28"/>
          <w:szCs w:val="28"/>
          <w:lang w:eastAsia="ja-JP"/>
        </w:rPr>
        <w:t xml:space="preserve">Conflict of Interest </w:t>
      </w:r>
      <w:r w:rsidR="00EA5D4B" w:rsidRPr="00D13A50">
        <w:rPr>
          <w:rFonts w:eastAsia="MS Mincho" w:cs="Times New Roman"/>
          <w:b/>
          <w:color w:val="595959"/>
          <w:sz w:val="28"/>
          <w:szCs w:val="28"/>
          <w:lang w:eastAsia="ja-JP"/>
        </w:rPr>
        <w:t>Policy</w:t>
      </w:r>
    </w:p>
    <w:p w14:paraId="4B2A3329" w14:textId="77777777" w:rsidR="00011BEE" w:rsidRPr="00D13A50" w:rsidRDefault="00011BEE" w:rsidP="003974D6">
      <w:pPr>
        <w:spacing w:after="200" w:line="240" w:lineRule="auto"/>
        <w:ind w:left="-540"/>
        <w:rPr>
          <w:rFonts w:eastAsia="MS Mincho" w:cs="Times New Roman"/>
          <w:color w:val="000000"/>
          <w:sz w:val="28"/>
          <w:szCs w:val="28"/>
          <w:lang w:eastAsia="ja-JP"/>
        </w:rPr>
      </w:pPr>
    </w:p>
    <w:p w14:paraId="6A17389C" w14:textId="14534BD8" w:rsidR="003974D6" w:rsidRPr="00D13A50" w:rsidRDefault="003974D6" w:rsidP="003974D6">
      <w:pPr>
        <w:spacing w:after="200" w:line="240" w:lineRule="auto"/>
        <w:ind w:left="-540"/>
        <w:rPr>
          <w:rFonts w:eastAsia="MS Mincho" w:cs="Times New Roman"/>
          <w:color w:val="000000"/>
          <w:lang w:eastAsia="ja-JP"/>
        </w:rPr>
      </w:pPr>
      <w:r w:rsidRPr="00D13A50">
        <w:rPr>
          <w:rFonts w:eastAsia="MS Mincho" w:cs="Times New Roman"/>
          <w:color w:val="000000"/>
          <w:lang w:eastAsia="ja-JP"/>
        </w:rPr>
        <w:t xml:space="preserve">This conflict of interest policy is designed to help directors, officers, and employees of the </w:t>
      </w:r>
      <w:r w:rsidR="00011BEE" w:rsidRPr="00D13A50">
        <w:rPr>
          <w:rFonts w:eastAsia="MS Mincho" w:cs="Times New Roman"/>
          <w:color w:val="000000"/>
          <w:lang w:eastAsia="ja-JP"/>
        </w:rPr>
        <w:t>Stone Soup Group, Inc. (SSG)</w:t>
      </w:r>
      <w:r w:rsidRPr="00D13A50">
        <w:rPr>
          <w:rFonts w:eastAsia="MS Mincho" w:cs="Times New Roman"/>
          <w:color w:val="000000"/>
          <w:lang w:eastAsia="ja-JP"/>
        </w:rPr>
        <w:t xml:space="preserve"> identify situations that present potential conflicts of interest and to provide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with a procedure that, if observed, will allow a transaction to be treated as valid and binding even though a director, officer, or employee has or may have a conflict of interest with respect to the transaction. In the event there is an inconsistency between the requirements and procedures prescribed herein and those in federal or state law, the law shall control. All capitalized terms are defined in Part 2 of this policy.</w:t>
      </w:r>
    </w:p>
    <w:p w14:paraId="17E3A206" w14:textId="77777777" w:rsidR="003974D6" w:rsidRPr="00D13A50" w:rsidRDefault="003974D6" w:rsidP="003974D6">
      <w:pPr>
        <w:pStyle w:val="ListParagraph"/>
        <w:numPr>
          <w:ilvl w:val="0"/>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Conflict of Interest Defined.  </w:t>
      </w:r>
    </w:p>
    <w:p w14:paraId="12CB827F" w14:textId="77777777" w:rsidR="003974D6" w:rsidRPr="00D13A50" w:rsidRDefault="003974D6" w:rsidP="003974D6">
      <w:pPr>
        <w:pStyle w:val="ListParagraph"/>
        <w:spacing w:after="200" w:line="240" w:lineRule="auto"/>
        <w:ind w:left="180"/>
        <w:rPr>
          <w:rFonts w:eastAsia="MS Mincho" w:cs="Times New Roman"/>
          <w:color w:val="000000"/>
          <w:lang w:eastAsia="ja-JP"/>
        </w:rPr>
      </w:pPr>
      <w:r w:rsidRPr="00D13A50">
        <w:rPr>
          <w:rFonts w:eastAsia="MS Mincho" w:cs="Times New Roman"/>
          <w:color w:val="000000"/>
          <w:lang w:eastAsia="ja-JP"/>
        </w:rPr>
        <w:t xml:space="preserve">For purposes of this policy, the following circumstances shall be deemed to create Conflicts of Interest: </w:t>
      </w:r>
    </w:p>
    <w:p w14:paraId="2459EC19" w14:textId="77777777" w:rsidR="003974D6" w:rsidRPr="00D13A50" w:rsidRDefault="003974D6" w:rsidP="003974D6">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Outside Interests. </w:t>
      </w:r>
    </w:p>
    <w:p w14:paraId="28C34A22" w14:textId="1EA077ED" w:rsidR="003974D6" w:rsidRPr="00D13A50" w:rsidRDefault="003974D6" w:rsidP="003974D6">
      <w:pPr>
        <w:pStyle w:val="ListParagraph"/>
        <w:numPr>
          <w:ilvl w:val="2"/>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An Agreement or Transaction between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and a Responsible Person or Family Member. </w:t>
      </w:r>
    </w:p>
    <w:p w14:paraId="66FFC607" w14:textId="71BD36A8" w:rsidR="003974D6" w:rsidRPr="00D13A50" w:rsidRDefault="003974D6" w:rsidP="003974D6">
      <w:pPr>
        <w:pStyle w:val="ListParagraph"/>
        <w:numPr>
          <w:ilvl w:val="2"/>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An Agreement or Transaction between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and an entity in which a Responsible Person or Family Member has a Material Financial Interest or of which such person is a director, officer, agent, partner, associate, trustee, personal representative, receiver, guardian, custodian, conservator, or other legal representative. </w:t>
      </w:r>
    </w:p>
    <w:p w14:paraId="7D5CE5E9" w14:textId="77777777" w:rsidR="003974D6" w:rsidRPr="00D13A50" w:rsidRDefault="003974D6" w:rsidP="003974D6">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Outside Activities. </w:t>
      </w:r>
    </w:p>
    <w:p w14:paraId="6FED2702" w14:textId="69326402" w:rsidR="003974D6" w:rsidRPr="00D13A50" w:rsidRDefault="003974D6" w:rsidP="003974D6">
      <w:pPr>
        <w:pStyle w:val="ListParagraph"/>
        <w:numPr>
          <w:ilvl w:val="2"/>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A Responsible Person competing with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in the rendering of services or in any other Agreement or Transaction with a third party. </w:t>
      </w:r>
    </w:p>
    <w:p w14:paraId="77FE723B" w14:textId="50B49301" w:rsidR="003974D6" w:rsidRPr="00D13A50" w:rsidRDefault="003974D6" w:rsidP="003974D6">
      <w:pPr>
        <w:pStyle w:val="ListParagraph"/>
        <w:numPr>
          <w:ilvl w:val="2"/>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A Responsible Person’s having a Material Financial Interest in; or serving as a director, officer, employee, agent, partner, associate, trustee, personal representative, receiver, guardian, custodian, conservator, or other legal representative of, or consultant to; an entity or individual that competes with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in the provision of services or in any other Agreement or Transaction with a third party. </w:t>
      </w:r>
    </w:p>
    <w:p w14:paraId="77714109" w14:textId="77777777" w:rsidR="003974D6" w:rsidRPr="00D13A50" w:rsidRDefault="003974D6" w:rsidP="003974D6">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Gifts, Gratuities and Entertainment. A Responsible Person accepting gifts, entertainment, or other favors from any individual or entity that: </w:t>
      </w:r>
    </w:p>
    <w:p w14:paraId="4ED8DCFF" w14:textId="3BD09CE3" w:rsidR="003974D6" w:rsidRPr="00D13A50" w:rsidRDefault="003974D6" w:rsidP="003974D6">
      <w:pPr>
        <w:pStyle w:val="ListParagraph"/>
        <w:numPr>
          <w:ilvl w:val="2"/>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does or is seeking to do business with, or is a competitor of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or </w:t>
      </w:r>
    </w:p>
    <w:p w14:paraId="70A2FDAC" w14:textId="4B634287" w:rsidR="003974D6" w:rsidRPr="00D13A50" w:rsidRDefault="003974D6" w:rsidP="003974D6">
      <w:pPr>
        <w:pStyle w:val="ListParagraph"/>
        <w:numPr>
          <w:ilvl w:val="2"/>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has received, is receiving, or is seeking to receive a loan or grant, or to secure other financial commitments from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w:t>
      </w:r>
    </w:p>
    <w:p w14:paraId="37EAA3EC" w14:textId="77777777" w:rsidR="003974D6" w:rsidRPr="00D13A50" w:rsidRDefault="003974D6" w:rsidP="003974D6">
      <w:pPr>
        <w:pStyle w:val="ListParagraph"/>
        <w:numPr>
          <w:ilvl w:val="2"/>
          <w:numId w:val="7"/>
        </w:numPr>
        <w:spacing w:after="200" w:line="240" w:lineRule="auto"/>
        <w:rPr>
          <w:rFonts w:eastAsia="MS Mincho" w:cs="Times New Roman"/>
          <w:color w:val="000000"/>
          <w:lang w:eastAsia="ja-JP"/>
        </w:rPr>
      </w:pPr>
      <w:r w:rsidRPr="00D13A50">
        <w:rPr>
          <w:rFonts w:eastAsia="MS Mincho" w:cs="Times New Roman"/>
          <w:color w:val="000000"/>
          <w:lang w:eastAsia="ja-JP"/>
        </w:rPr>
        <w:t>is a charitable organization;</w:t>
      </w:r>
    </w:p>
    <w:p w14:paraId="3F9F7910" w14:textId="17C7EF46" w:rsidR="003974D6" w:rsidRPr="00D13A50" w:rsidRDefault="003974D6" w:rsidP="003974D6">
      <w:pPr>
        <w:pStyle w:val="ListParagraph"/>
        <w:numPr>
          <w:ilvl w:val="2"/>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under circumstances where it might be inferred that such action was intended to influence or possibly would influence the Responsible Person in the performance of his or her duties. This does not preclude the acceptance of items of nominal or insignificant value or entertainment of nominal or insignificant value that are not related to any particular transaction or activity of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w:t>
      </w:r>
    </w:p>
    <w:p w14:paraId="63F43CF7" w14:textId="77777777" w:rsidR="003974D6" w:rsidRPr="00D13A50" w:rsidRDefault="003974D6" w:rsidP="003974D6">
      <w:pPr>
        <w:pStyle w:val="ListParagraph"/>
        <w:numPr>
          <w:ilvl w:val="0"/>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Definitions. </w:t>
      </w:r>
    </w:p>
    <w:p w14:paraId="2BD3CDFC" w14:textId="77777777" w:rsidR="003974D6" w:rsidRPr="00D13A50" w:rsidRDefault="003974D6" w:rsidP="003974D6">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A “Conflict of Interest” is any circumstance described in Part 1 of this Policy. </w:t>
      </w:r>
    </w:p>
    <w:p w14:paraId="779218DB" w14:textId="7DDE994B" w:rsidR="003974D6" w:rsidRPr="00D13A50" w:rsidRDefault="003974D6" w:rsidP="003974D6">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A “Responsible Person” is any person serving as an officer, employee, or member of the board of directors of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w:t>
      </w:r>
    </w:p>
    <w:p w14:paraId="3AD0815F" w14:textId="77777777" w:rsidR="003974D6" w:rsidRPr="00D13A50" w:rsidRDefault="003974D6" w:rsidP="003974D6">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A “Family Member” is a spouse, domestic partner, parent, child, or spouse of a child, brother, sister, or spouse of a brother or sister, of a Responsible Person. </w:t>
      </w:r>
    </w:p>
    <w:p w14:paraId="6BFFDE12" w14:textId="77777777" w:rsidR="003974D6" w:rsidRPr="00D13A50" w:rsidRDefault="003974D6" w:rsidP="003974D6">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A “Material Financial Interest” in an entity is a financial interest of any kind that, in view of all the circumstances, is substantial enough that it would, or reasonably could, affect a Responsible Person’s or Family Member’s judgment with respect to transactions to which the entity is a party. This includes all forms of compensation. (The board may wish to establish an amount that it would consider to be a “material financial interest.”) </w:t>
      </w:r>
    </w:p>
    <w:p w14:paraId="51F73A18" w14:textId="00BBB6DE" w:rsidR="003974D6" w:rsidRPr="00D13A50" w:rsidRDefault="003974D6" w:rsidP="003974D6">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lastRenderedPageBreak/>
        <w:t xml:space="preserve">An “Agreement or Transaction” is any agreement or relationship involving the sale or purchase of goods, services, or rights of any kind, the providing or receipt of a loan or grant, or the establishment of any other type of pecuniary relationship by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The making of a gift to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is not an Agreement or Transaction within the meaning of this document. </w:t>
      </w:r>
    </w:p>
    <w:p w14:paraId="147C97BE" w14:textId="77777777" w:rsidR="00A62E83" w:rsidRPr="00D13A50" w:rsidRDefault="003974D6" w:rsidP="00A62E83">
      <w:pPr>
        <w:pStyle w:val="ListParagraph"/>
        <w:numPr>
          <w:ilvl w:val="0"/>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Procedures. </w:t>
      </w:r>
    </w:p>
    <w:p w14:paraId="0AD61284" w14:textId="77777777" w:rsidR="00A62E83" w:rsidRPr="00D13A50" w:rsidRDefault="003974D6" w:rsidP="00A62E83">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Before board or committee action on and Agreement or Transaction involving a Conflict of Interest, a director or committee member having a Conflict of Interest and who is in attendance at the meeting shall disclose all facts material to the Conflict of Interest. Such disclosure shall be reflected in the minutes of the meeting. </w:t>
      </w:r>
    </w:p>
    <w:p w14:paraId="51911829" w14:textId="77777777" w:rsidR="00A62E83" w:rsidRPr="00D13A50" w:rsidRDefault="003974D6" w:rsidP="00A62E83">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A director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shall be reflected in the minutes of the meeting. </w:t>
      </w:r>
    </w:p>
    <w:p w14:paraId="55896EE8" w14:textId="7DB81795" w:rsidR="00A62E83" w:rsidRPr="00D13A50" w:rsidRDefault="003974D6" w:rsidP="00A62E83">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A person who has a Conflict of Interest with respect to an Agreement or Transaction that will be voted on at a meeting shall not be counted in determining the presence of a quorum for purposes of the vote. The person having a conflict of interest may not vote </w:t>
      </w:r>
      <w:r w:rsidR="00D13A50">
        <w:rPr>
          <w:rFonts w:eastAsia="MS Mincho" w:cs="Times New Roman"/>
          <w:color w:val="000000"/>
          <w:lang w:eastAsia="ja-JP"/>
        </w:rPr>
        <w:t xml:space="preserve">on the Agreement or Transaction. </w:t>
      </w:r>
      <w:r w:rsidRPr="00D13A50">
        <w:rPr>
          <w:rFonts w:eastAsia="MS Mincho" w:cs="Times New Roman"/>
          <w:color w:val="000000"/>
          <w:lang w:eastAsia="ja-JP"/>
        </w:rPr>
        <w:t xml:space="preserve">Such person’s ineligibility to vote shall be reflected in the minutes of the meeting. For purposes of this paragraph, a member of the board of directors of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has a Conflict of Interest when he or she stands for election as an officer or for re-election as a member of the board of directors.</w:t>
      </w:r>
    </w:p>
    <w:p w14:paraId="14709971" w14:textId="27DB14F0" w:rsidR="00A62E83" w:rsidRPr="00D13A50" w:rsidRDefault="003974D6" w:rsidP="00A62E83">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Responsible Persons who are not members of the board of directors of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or who have a Conflict of Interest with respect to an Agreement or Transaction that is not the subject of board or committee action, shall disclose to the Chair or the Chair’s designee any Conflict of Interest that such Responsible Person has with respect to an Agreement or Transaction. Such disclosure shall be made as soon as the Conflict of Interest is known to the Responsible Person. The Responsible Person shall refrain from any action that may affect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’s participation in such Agreement or Transaction. </w:t>
      </w:r>
    </w:p>
    <w:p w14:paraId="3EBB51C0" w14:textId="77777777" w:rsidR="003974D6" w:rsidRPr="00D13A50" w:rsidRDefault="003974D6" w:rsidP="00A62E83">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In the event it is not entirely clear that a Conflict of Interest exists, the individual with the potential conflict shall disclose the circumstances to the Chair or the Chair’s designee, who shall determine whether there exists a Conflict of Interest that is subject to this policy. </w:t>
      </w:r>
    </w:p>
    <w:p w14:paraId="333C1A74" w14:textId="75A58867" w:rsidR="003974D6" w:rsidRPr="00D13A50" w:rsidRDefault="003974D6" w:rsidP="003974D6">
      <w:pPr>
        <w:pStyle w:val="ListParagraph"/>
        <w:numPr>
          <w:ilvl w:val="0"/>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Confidentiality. Each Responsible Person shall exercise care not to disclose confidential information acquired in connection with such status or information the disclosure of which might be adverse to the interests of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Furthermore, a Responsible Person shall not disclose or use information relating to the business of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for the personal profit or advantage of the Responsible Person or a Family Member or the Responsible Person’s company. </w:t>
      </w:r>
    </w:p>
    <w:p w14:paraId="17B5193B" w14:textId="5B705D66" w:rsidR="00011BEE" w:rsidRPr="00D13A50" w:rsidRDefault="00011BEE" w:rsidP="003974D6">
      <w:pPr>
        <w:pStyle w:val="ListParagraph"/>
        <w:numPr>
          <w:ilvl w:val="0"/>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Federal Awards.  SSG </w:t>
      </w:r>
      <w:r w:rsidRPr="00D13A50">
        <w:rPr>
          <w:rFonts w:cs="Times New Roman"/>
        </w:rPr>
        <w:t>must disclose in writing any actual or potential Conflict of Interest as defined in this policy to the relevant federal awarding agency or pass-through entity in accordance with applicable federal awarding agency policy. This provision only applies to actual or potential Conflicts of Interest that involve the use of federal awards, whether those federal awards were received directly or through a pass-through entity.</w:t>
      </w:r>
    </w:p>
    <w:p w14:paraId="23CF969B" w14:textId="5A916AA5" w:rsidR="003974D6" w:rsidRPr="00D13A50" w:rsidRDefault="003974D6" w:rsidP="003974D6">
      <w:pPr>
        <w:pStyle w:val="ListParagraph"/>
        <w:numPr>
          <w:ilvl w:val="0"/>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Review of Policy. </w:t>
      </w:r>
    </w:p>
    <w:p w14:paraId="6DD17034" w14:textId="77777777" w:rsidR="003974D6" w:rsidRPr="00D13A50" w:rsidRDefault="003974D6" w:rsidP="00A62E83">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Each new Responsible Person shall be required to review a copy of this Policy and to acknowledge in writing that he or she has done so.</w:t>
      </w:r>
    </w:p>
    <w:p w14:paraId="16CA6810" w14:textId="36D77D2A" w:rsidR="003974D6" w:rsidRPr="00D13A50" w:rsidRDefault="003974D6" w:rsidP="00A62E83">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Each Responsible Person shall annually complete a disclosure form identifying any relationships, positions, or circumstances in which the Responsible Person is involved that he </w:t>
      </w:r>
      <w:r w:rsidRPr="00D13A50">
        <w:rPr>
          <w:rFonts w:eastAsia="MS Mincho" w:cs="Times New Roman"/>
          <w:color w:val="000000"/>
          <w:lang w:eastAsia="ja-JP"/>
        </w:rPr>
        <w:lastRenderedPageBreak/>
        <w:t xml:space="preserve">or she believes could contribute to a Conflict of Interest arising. Such relationships, positions, or circumstances might include service as a director of or consultant to a not-for-profit organization, or ownership of a business that might provide goods or services to </w:t>
      </w:r>
      <w:r w:rsidR="00011BEE" w:rsidRPr="00D13A50">
        <w:rPr>
          <w:rFonts w:eastAsia="MS Mincho" w:cs="Times New Roman"/>
          <w:color w:val="000000"/>
          <w:lang w:eastAsia="ja-JP"/>
        </w:rPr>
        <w:t>SSG</w:t>
      </w:r>
      <w:r w:rsidRPr="00D13A50">
        <w:rPr>
          <w:rFonts w:eastAsia="MS Mincho" w:cs="Times New Roman"/>
          <w:color w:val="000000"/>
          <w:lang w:eastAsia="ja-JP"/>
        </w:rPr>
        <w:t xml:space="preserve">. Each Responsible Person should also disclose to the board of directors any potential Conflict of Interest that may arise during the course of the year between the </w:t>
      </w:r>
      <w:proofErr w:type="gramStart"/>
      <w:r w:rsidRPr="00D13A50">
        <w:rPr>
          <w:rFonts w:eastAsia="MS Mincho" w:cs="Times New Roman"/>
          <w:color w:val="000000"/>
          <w:lang w:eastAsia="ja-JP"/>
        </w:rPr>
        <w:t>submission</w:t>
      </w:r>
      <w:proofErr w:type="gramEnd"/>
      <w:r w:rsidRPr="00D13A50">
        <w:rPr>
          <w:rFonts w:eastAsia="MS Mincho" w:cs="Times New Roman"/>
          <w:color w:val="000000"/>
          <w:lang w:eastAsia="ja-JP"/>
        </w:rPr>
        <w:t xml:space="preserve"> of annual disclosure forms. Any such information regarding business interests of a Responsible Person or a Family Member shall be treated as confidential and shall generally be made available only to the Chair, the Executive Director, and any committee appointed to address Conflicts of Interest, except to the extent additional disclosure is necessary in connection with the implementation of this Policy. </w:t>
      </w:r>
    </w:p>
    <w:p w14:paraId="6E06FA50" w14:textId="77777777" w:rsidR="003974D6" w:rsidRPr="00D13A50" w:rsidRDefault="003974D6" w:rsidP="00A62E83">
      <w:pPr>
        <w:pStyle w:val="ListParagraph"/>
        <w:numPr>
          <w:ilvl w:val="1"/>
          <w:numId w:val="7"/>
        </w:numPr>
        <w:spacing w:after="200" w:line="240" w:lineRule="auto"/>
        <w:rPr>
          <w:rFonts w:eastAsia="MS Mincho" w:cs="Times New Roman"/>
          <w:color w:val="000000"/>
          <w:lang w:eastAsia="ja-JP"/>
        </w:rPr>
      </w:pPr>
      <w:r w:rsidRPr="00D13A50">
        <w:rPr>
          <w:rFonts w:eastAsia="MS Mincho" w:cs="Times New Roman"/>
          <w:color w:val="000000"/>
          <w:lang w:eastAsia="ja-JP"/>
        </w:rPr>
        <w:t xml:space="preserve">This policy shall be reviewed annually by each member of the board of directors. Any changes to the policy shall be communicated immediately to all Responsible Persons. </w:t>
      </w:r>
    </w:p>
    <w:p w14:paraId="1CBDBA5D" w14:textId="671CDB6C" w:rsidR="003974D6" w:rsidRDefault="003974D6" w:rsidP="003974D6">
      <w:pPr>
        <w:spacing w:after="200" w:line="240" w:lineRule="auto"/>
        <w:ind w:left="-540"/>
        <w:rPr>
          <w:rFonts w:eastAsia="MS Mincho" w:cs="Times New Roman"/>
          <w:color w:val="000000"/>
          <w:lang w:eastAsia="ja-JP"/>
        </w:rPr>
      </w:pPr>
    </w:p>
    <w:p w14:paraId="1A6D9974" w14:textId="77777777" w:rsidR="00D13A50" w:rsidRPr="00D13A50" w:rsidRDefault="00D13A50" w:rsidP="003974D6">
      <w:pPr>
        <w:spacing w:after="200" w:line="240" w:lineRule="auto"/>
        <w:ind w:left="-540"/>
        <w:rPr>
          <w:rFonts w:eastAsia="MS Mincho" w:cs="Times New Roman"/>
          <w:color w:val="000000"/>
          <w:lang w:eastAsia="ja-JP"/>
        </w:rPr>
      </w:pPr>
    </w:p>
    <w:p w14:paraId="31EF843B" w14:textId="77777777" w:rsidR="00D13A50" w:rsidRDefault="003974D6" w:rsidP="003974D6">
      <w:pPr>
        <w:spacing w:after="200" w:line="240" w:lineRule="auto"/>
        <w:ind w:left="-540"/>
        <w:rPr>
          <w:rFonts w:eastAsia="MS Mincho" w:cs="Times New Roman"/>
          <w:color w:val="000000"/>
          <w:lang w:eastAsia="ja-JP"/>
        </w:rPr>
      </w:pPr>
      <w:r w:rsidRPr="00D13A50">
        <w:rPr>
          <w:rFonts w:eastAsia="MS Mincho" w:cs="Times New Roman"/>
          <w:color w:val="000000"/>
          <w:lang w:eastAsia="ja-JP"/>
        </w:rPr>
        <w:t>Name:</w:t>
      </w:r>
      <w:r w:rsidR="00D13A50">
        <w:rPr>
          <w:rFonts w:eastAsia="MS Mincho" w:cs="Times New Roman"/>
          <w:color w:val="000000"/>
          <w:lang w:eastAsia="ja-JP"/>
        </w:rPr>
        <w:t xml:space="preserve">  ______________________________________________</w:t>
      </w:r>
    </w:p>
    <w:p w14:paraId="04DA4964" w14:textId="77777777" w:rsidR="00D13A50" w:rsidRDefault="00D13A50" w:rsidP="003974D6">
      <w:pPr>
        <w:spacing w:after="200" w:line="240" w:lineRule="auto"/>
        <w:ind w:left="-540"/>
        <w:rPr>
          <w:rFonts w:eastAsia="MS Mincho" w:cs="Times New Roman"/>
          <w:color w:val="000000"/>
          <w:lang w:eastAsia="ja-JP"/>
        </w:rPr>
      </w:pPr>
    </w:p>
    <w:p w14:paraId="0FFFFBBA" w14:textId="2C34E8F8" w:rsidR="00D13A50" w:rsidRDefault="00D13A50" w:rsidP="003974D6">
      <w:pPr>
        <w:spacing w:after="200" w:line="240" w:lineRule="auto"/>
        <w:ind w:left="-540"/>
        <w:rPr>
          <w:rFonts w:eastAsia="MS Mincho" w:cs="Times New Roman"/>
          <w:color w:val="000000"/>
          <w:lang w:eastAsia="ja-JP"/>
        </w:rPr>
      </w:pPr>
      <w:r>
        <w:rPr>
          <w:rFonts w:eastAsia="MS Mincho" w:cs="Times New Roman"/>
          <w:color w:val="000000"/>
          <w:lang w:eastAsia="ja-JP"/>
        </w:rPr>
        <w:t>Signature: ___________________________________________</w:t>
      </w:r>
      <w:r w:rsidR="003974D6" w:rsidRPr="00D13A50">
        <w:rPr>
          <w:rFonts w:eastAsia="MS Mincho" w:cs="Times New Roman"/>
          <w:color w:val="000000"/>
          <w:lang w:eastAsia="ja-JP"/>
        </w:rPr>
        <w:tab/>
      </w:r>
      <w:r w:rsidR="003974D6" w:rsidRPr="00D13A50">
        <w:rPr>
          <w:rFonts w:eastAsia="MS Mincho" w:cs="Times New Roman"/>
          <w:color w:val="000000"/>
          <w:lang w:eastAsia="ja-JP"/>
        </w:rPr>
        <w:tab/>
      </w:r>
    </w:p>
    <w:p w14:paraId="453E25E5" w14:textId="77777777" w:rsidR="00D13A50" w:rsidRDefault="00D13A50" w:rsidP="003974D6">
      <w:pPr>
        <w:spacing w:after="200" w:line="240" w:lineRule="auto"/>
        <w:ind w:left="-540"/>
        <w:rPr>
          <w:rFonts w:eastAsia="MS Mincho" w:cs="Times New Roman"/>
          <w:color w:val="000000"/>
          <w:lang w:eastAsia="ja-JP"/>
        </w:rPr>
      </w:pPr>
    </w:p>
    <w:p w14:paraId="1CAFFF5C" w14:textId="7C408E3E" w:rsidR="003974D6" w:rsidRPr="00D13A50" w:rsidRDefault="003974D6" w:rsidP="003974D6">
      <w:pPr>
        <w:spacing w:after="200" w:line="240" w:lineRule="auto"/>
        <w:ind w:left="-540"/>
        <w:rPr>
          <w:rFonts w:eastAsia="MS Mincho" w:cs="Times New Roman"/>
          <w:color w:val="000000"/>
          <w:lang w:eastAsia="ja-JP"/>
        </w:rPr>
      </w:pPr>
      <w:r w:rsidRPr="00D13A50">
        <w:rPr>
          <w:rFonts w:eastAsia="MS Mincho" w:cs="Times New Roman"/>
          <w:color w:val="000000"/>
          <w:lang w:eastAsia="ja-JP"/>
        </w:rPr>
        <w:t>Date:</w:t>
      </w:r>
      <w:r w:rsidR="00D13A50">
        <w:rPr>
          <w:rFonts w:eastAsia="MS Mincho" w:cs="Times New Roman"/>
          <w:color w:val="000000"/>
          <w:lang w:eastAsia="ja-JP"/>
        </w:rPr>
        <w:t xml:space="preserve"> _______________________________________________</w:t>
      </w:r>
      <w:r w:rsidRPr="00D13A50">
        <w:rPr>
          <w:rFonts w:eastAsia="MS Mincho" w:cs="Times New Roman"/>
          <w:color w:val="000000"/>
          <w:lang w:eastAsia="ja-JP"/>
        </w:rPr>
        <w:tab/>
      </w:r>
    </w:p>
    <w:p w14:paraId="26E42944" w14:textId="77777777" w:rsidR="00450CBC" w:rsidRPr="00D13A50" w:rsidRDefault="00450CBC">
      <w:pPr>
        <w:rPr>
          <w:rFonts w:cs="Times New Roman"/>
        </w:rPr>
      </w:pPr>
    </w:p>
    <w:sectPr w:rsidR="00450CBC" w:rsidRPr="00D13A50" w:rsidSect="00614DCD">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D0E13" w14:textId="77777777" w:rsidR="00CC70F2" w:rsidRDefault="00CC70F2" w:rsidP="006F36CA">
      <w:pPr>
        <w:spacing w:after="0" w:line="240" w:lineRule="auto"/>
      </w:pPr>
      <w:r>
        <w:separator/>
      </w:r>
    </w:p>
  </w:endnote>
  <w:endnote w:type="continuationSeparator" w:id="0">
    <w:p w14:paraId="1A6269E7" w14:textId="77777777" w:rsidR="00CC70F2" w:rsidRDefault="00CC70F2" w:rsidP="006F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Heavy">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82502"/>
      <w:docPartObj>
        <w:docPartGallery w:val="Page Numbers (Bottom of Page)"/>
        <w:docPartUnique/>
      </w:docPartObj>
    </w:sdtPr>
    <w:sdtEndPr>
      <w:rPr>
        <w:color w:val="7F7F7F" w:themeColor="background1" w:themeShade="7F"/>
        <w:spacing w:val="60"/>
      </w:rPr>
    </w:sdtEndPr>
    <w:sdtContent>
      <w:p w14:paraId="37CD1800" w14:textId="14BE94FA" w:rsidR="00D13A50" w:rsidRDefault="00D13A50">
        <w:pPr>
          <w:pStyle w:val="Footer"/>
          <w:pBdr>
            <w:top w:val="single" w:sz="4" w:space="1" w:color="D9D9D9" w:themeColor="background1" w:themeShade="D9"/>
          </w:pBdr>
          <w:jc w:val="right"/>
        </w:pPr>
        <w:r>
          <w:t xml:space="preserve">ADOPTED JULY </w:t>
        </w:r>
        <w:proofErr w:type="gramStart"/>
        <w:r>
          <w:t xml:space="preserve">2018  </w:t>
        </w:r>
        <w:proofErr w:type="gramEnd"/>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4BB070" w14:textId="77777777" w:rsidR="00D13A50" w:rsidRDefault="00D13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503863"/>
      <w:docPartObj>
        <w:docPartGallery w:val="Page Numbers (Bottom of Page)"/>
        <w:docPartUnique/>
      </w:docPartObj>
    </w:sdtPr>
    <w:sdtEndPr>
      <w:rPr>
        <w:color w:val="7F7F7F" w:themeColor="background1" w:themeShade="7F"/>
        <w:spacing w:val="60"/>
      </w:rPr>
    </w:sdtEndPr>
    <w:sdtContent>
      <w:p w14:paraId="48D051F6" w14:textId="7D735EE7" w:rsidR="00D13A50" w:rsidRDefault="00D13A50">
        <w:pPr>
          <w:pStyle w:val="Footer"/>
          <w:pBdr>
            <w:top w:val="single" w:sz="4" w:space="1" w:color="D9D9D9" w:themeColor="background1" w:themeShade="D9"/>
          </w:pBdr>
          <w:jc w:val="right"/>
        </w:pPr>
        <w:r>
          <w:t xml:space="preserve">ADOPTED JULY </w:t>
        </w:r>
        <w:proofErr w:type="gramStart"/>
        <w:r>
          <w:t xml:space="preserve">2018  </w:t>
        </w:r>
        <w:proofErr w:type="gramEnd"/>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D92DF87" w14:textId="6E482CD3" w:rsidR="00D13A50" w:rsidRDefault="00D13A50" w:rsidP="00D13A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A24FF" w14:textId="77777777" w:rsidR="00CC70F2" w:rsidRDefault="00CC70F2" w:rsidP="006F36CA">
      <w:pPr>
        <w:spacing w:after="0" w:line="240" w:lineRule="auto"/>
      </w:pPr>
      <w:r>
        <w:separator/>
      </w:r>
    </w:p>
  </w:footnote>
  <w:footnote w:type="continuationSeparator" w:id="0">
    <w:p w14:paraId="18764F1A" w14:textId="77777777" w:rsidR="00CC70F2" w:rsidRDefault="00CC70F2" w:rsidP="006F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5876"/>
    <w:multiLevelType w:val="hybridMultilevel"/>
    <w:tmpl w:val="E540705C"/>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13C518B"/>
    <w:multiLevelType w:val="hybridMultilevel"/>
    <w:tmpl w:val="5DF2750C"/>
    <w:lvl w:ilvl="0" w:tplc="C352AF48">
      <w:start w:val="1"/>
      <w:numFmt w:val="upperLetter"/>
      <w:lvlText w:val="%1."/>
      <w:lvlJc w:val="left"/>
      <w:pPr>
        <w:ind w:left="180" w:hanging="360"/>
      </w:pPr>
      <w:rPr>
        <w:b w:val="0"/>
        <w:i w:val="0"/>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4E4A43D7"/>
    <w:multiLevelType w:val="hybridMultilevel"/>
    <w:tmpl w:val="C5A499EA"/>
    <w:lvl w:ilvl="0" w:tplc="04090013">
      <w:start w:val="1"/>
      <w:numFmt w:val="upperRoman"/>
      <w:lvlText w:val="%1."/>
      <w:lvlJc w:val="right"/>
      <w:pPr>
        <w:ind w:left="180" w:hanging="360"/>
      </w:p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58AD3B66"/>
    <w:multiLevelType w:val="hybridMultilevel"/>
    <w:tmpl w:val="E834C700"/>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5D6A7DF2"/>
    <w:multiLevelType w:val="hybridMultilevel"/>
    <w:tmpl w:val="0AD83D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691F191D"/>
    <w:multiLevelType w:val="hybridMultilevel"/>
    <w:tmpl w:val="529EDAE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6E796EC7"/>
    <w:multiLevelType w:val="hybridMultilevel"/>
    <w:tmpl w:val="2EA24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04B67"/>
    <w:multiLevelType w:val="hybridMultilevel"/>
    <w:tmpl w:val="EDF0991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CA"/>
    <w:rsid w:val="00011BEE"/>
    <w:rsid w:val="001E0C73"/>
    <w:rsid w:val="001F4099"/>
    <w:rsid w:val="002F5BCB"/>
    <w:rsid w:val="003974D6"/>
    <w:rsid w:val="003E5055"/>
    <w:rsid w:val="00450CBC"/>
    <w:rsid w:val="004965B0"/>
    <w:rsid w:val="00595EC1"/>
    <w:rsid w:val="00614DCD"/>
    <w:rsid w:val="006F36CA"/>
    <w:rsid w:val="008E417D"/>
    <w:rsid w:val="009228CB"/>
    <w:rsid w:val="00925EF9"/>
    <w:rsid w:val="009B3EA2"/>
    <w:rsid w:val="00A5196E"/>
    <w:rsid w:val="00A62E83"/>
    <w:rsid w:val="00C85082"/>
    <w:rsid w:val="00CC70F2"/>
    <w:rsid w:val="00D13A50"/>
    <w:rsid w:val="00EA505A"/>
    <w:rsid w:val="00EA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20DA2"/>
  <w15:chartTrackingRefBased/>
  <w15:docId w15:val="{68CD39BA-7DBB-4F97-9E33-D7EB35FF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CA"/>
  </w:style>
  <w:style w:type="paragraph" w:styleId="Footer">
    <w:name w:val="footer"/>
    <w:basedOn w:val="Normal"/>
    <w:link w:val="FooterChar"/>
    <w:uiPriority w:val="99"/>
    <w:unhideWhenUsed/>
    <w:rsid w:val="006F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CA"/>
  </w:style>
  <w:style w:type="paragraph" w:styleId="Title">
    <w:name w:val="Title"/>
    <w:basedOn w:val="Normal"/>
    <w:link w:val="TitleChar"/>
    <w:uiPriority w:val="99"/>
    <w:qFormat/>
    <w:rsid w:val="006F36CA"/>
    <w:pPr>
      <w:widowControl w:val="0"/>
      <w:autoSpaceDE w:val="0"/>
      <w:autoSpaceDN w:val="0"/>
      <w:adjustRightInd w:val="0"/>
      <w:spacing w:after="0" w:line="640" w:lineRule="atLeast"/>
      <w:textAlignment w:val="center"/>
    </w:pPr>
    <w:rPr>
      <w:rFonts w:ascii="Avenir-Heavy" w:eastAsia="MS Mincho" w:hAnsi="Avenir-Heavy" w:cs="Avenir-Heavy"/>
      <w:color w:val="020202"/>
      <w:sz w:val="48"/>
      <w:szCs w:val="48"/>
      <w:lang w:eastAsia="ja-JP"/>
    </w:rPr>
  </w:style>
  <w:style w:type="character" w:customStyle="1" w:styleId="TitleChar">
    <w:name w:val="Title Char"/>
    <w:basedOn w:val="DefaultParagraphFont"/>
    <w:link w:val="Title"/>
    <w:uiPriority w:val="99"/>
    <w:rsid w:val="006F36CA"/>
    <w:rPr>
      <w:rFonts w:ascii="Avenir-Heavy" w:eastAsia="MS Mincho" w:hAnsi="Avenir-Heavy" w:cs="Avenir-Heavy"/>
      <w:color w:val="020202"/>
      <w:sz w:val="48"/>
      <w:szCs w:val="48"/>
      <w:lang w:eastAsia="ja-JP"/>
    </w:rPr>
  </w:style>
  <w:style w:type="paragraph" w:styleId="ListParagraph">
    <w:name w:val="List Paragraph"/>
    <w:basedOn w:val="Normal"/>
    <w:uiPriority w:val="34"/>
    <w:qFormat/>
    <w:rsid w:val="009B3EA2"/>
    <w:pPr>
      <w:ind w:left="720"/>
      <w:contextualSpacing/>
    </w:pPr>
  </w:style>
  <w:style w:type="character" w:styleId="CommentReference">
    <w:name w:val="annotation reference"/>
    <w:basedOn w:val="DefaultParagraphFont"/>
    <w:uiPriority w:val="99"/>
    <w:semiHidden/>
    <w:unhideWhenUsed/>
    <w:rsid w:val="00925EF9"/>
    <w:rPr>
      <w:sz w:val="16"/>
      <w:szCs w:val="16"/>
    </w:rPr>
  </w:style>
  <w:style w:type="paragraph" w:styleId="CommentText">
    <w:name w:val="annotation text"/>
    <w:basedOn w:val="Normal"/>
    <w:link w:val="CommentTextChar"/>
    <w:uiPriority w:val="99"/>
    <w:semiHidden/>
    <w:unhideWhenUsed/>
    <w:rsid w:val="00925EF9"/>
    <w:pPr>
      <w:spacing w:line="240" w:lineRule="auto"/>
    </w:pPr>
    <w:rPr>
      <w:sz w:val="20"/>
      <w:szCs w:val="20"/>
    </w:rPr>
  </w:style>
  <w:style w:type="character" w:customStyle="1" w:styleId="CommentTextChar">
    <w:name w:val="Comment Text Char"/>
    <w:basedOn w:val="DefaultParagraphFont"/>
    <w:link w:val="CommentText"/>
    <w:uiPriority w:val="99"/>
    <w:semiHidden/>
    <w:rsid w:val="00925EF9"/>
    <w:rPr>
      <w:sz w:val="20"/>
      <w:szCs w:val="20"/>
    </w:rPr>
  </w:style>
  <w:style w:type="paragraph" w:styleId="CommentSubject">
    <w:name w:val="annotation subject"/>
    <w:basedOn w:val="CommentText"/>
    <w:next w:val="CommentText"/>
    <w:link w:val="CommentSubjectChar"/>
    <w:uiPriority w:val="99"/>
    <w:semiHidden/>
    <w:unhideWhenUsed/>
    <w:rsid w:val="00925EF9"/>
    <w:rPr>
      <w:b/>
      <w:bCs/>
    </w:rPr>
  </w:style>
  <w:style w:type="character" w:customStyle="1" w:styleId="CommentSubjectChar">
    <w:name w:val="Comment Subject Char"/>
    <w:basedOn w:val="CommentTextChar"/>
    <w:link w:val="CommentSubject"/>
    <w:uiPriority w:val="99"/>
    <w:semiHidden/>
    <w:rsid w:val="00925EF9"/>
    <w:rPr>
      <w:b/>
      <w:bCs/>
      <w:sz w:val="20"/>
      <w:szCs w:val="20"/>
    </w:rPr>
  </w:style>
  <w:style w:type="paragraph" w:styleId="BalloonText">
    <w:name w:val="Balloon Text"/>
    <w:basedOn w:val="Normal"/>
    <w:link w:val="BalloonTextChar"/>
    <w:uiPriority w:val="99"/>
    <w:semiHidden/>
    <w:unhideWhenUsed/>
    <w:rsid w:val="0092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F9"/>
    <w:rPr>
      <w:rFonts w:ascii="Segoe UI" w:hAnsi="Segoe UI" w:cs="Segoe UI"/>
      <w:sz w:val="18"/>
      <w:szCs w:val="18"/>
    </w:rPr>
  </w:style>
  <w:style w:type="character" w:styleId="PageNumber">
    <w:name w:val="page number"/>
    <w:basedOn w:val="DefaultParagraphFont"/>
    <w:semiHidden/>
    <w:rsid w:val="00EA505A"/>
  </w:style>
  <w:style w:type="paragraph" w:styleId="NoSpacing">
    <w:name w:val="No Spacing"/>
    <w:uiPriority w:val="1"/>
    <w:qFormat/>
    <w:rsid w:val="00011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wnloadable Document" ma:contentTypeID="0x010100C568DB52D9D0A14D9B2FDCC96666E9F2007948130EC3DB064584E219954237AF3900C091C3940B5C43A680422C1A537FF75A020700E1D1807DC1813941A90E31BB36ADD447" ma:contentTypeVersion="40" ma:contentTypeDescription="Create a downloadable document in this library" ma:contentTypeScope="" ma:versionID="d70a6caf0934e1c66f0fc7ff8c5d6ca6">
  <xsd:schema xmlns:xsd="http://www.w3.org/2001/XMLSchema" xmlns:p="http://schemas.microsoft.com/office/2006/metadata/properties" xmlns:ns1="http://schemas.microsoft.com/sharepoint/v3" xmlns:ns2="FF6082A7-35C7-4C9C-BFC7-79CC82867568" xmlns:ns3="http://schemas.microsoft.com/sharepoint/v3/fields" xmlns:ns4="ff6082a7-35c7-4c9c-bfc7-79cc82867568" targetNamespace="http://schemas.microsoft.com/office/2006/metadata/properties" ma:root="true" ma:fieldsID="3ae8fe11363142f0715049c9b80c6fde" ns1:_="" ns2:_="" ns3:_="" ns4:_="">
    <xsd:import namespace="http://schemas.microsoft.com/sharepoint/v3"/>
    <xsd:import namespace="FF6082A7-35C7-4C9C-BFC7-79CC82867568"/>
    <xsd:import namespace="http://schemas.microsoft.com/sharepoint/v3/fields"/>
    <xsd:import namespace="ff6082a7-35c7-4c9c-bfc7-79cc82867568"/>
    <xsd:element name="properties">
      <xsd:complexType>
        <xsd:sequence>
          <xsd:element name="documentManagement">
            <xsd:complexType>
              <xsd:all>
                <xsd:element ref="ns1:Comments" minOccurs="0"/>
                <xsd:element ref="ns1:PublishingContact" minOccurs="0"/>
                <xsd:element ref="ns1:PublishingContactEmail" minOccurs="0"/>
                <xsd:element ref="ns1:PublishingContactName" minOccurs="0"/>
                <xsd:element ref="ns1:PublishingContactPicture" minOccurs="0"/>
                <xsd:element ref="ns1:PublishingRollupImage" minOccurs="0"/>
                <xsd:element ref="ns2:Subtitle" minOccurs="0"/>
                <xsd:element ref="ns2:Abstract" minOccurs="0"/>
                <xsd:element ref="ns2:Topic" minOccurs="0"/>
                <xsd:element ref="ns2:DocumentType" minOccurs="0"/>
                <xsd:element ref="ns3:PracticeArea" minOccurs="0"/>
                <xsd:element ref="ns2:Roles" minOccurs="0"/>
                <xsd:element ref="ns2:CoremetricsPageID" minOccurs="0"/>
                <xsd:element ref="ns2:CoremetricsCategoryID" minOccurs="0"/>
                <xsd:element ref="ns2:CSCAccessLevel" minOccurs="0"/>
                <xsd:element ref="ns2:OrigArticleDate" minOccurs="0"/>
                <xsd:element ref="ns2:LegacyUrl" minOccurs="0"/>
                <xsd:element ref="ns1:PublishingStartDate" minOccurs="0"/>
                <xsd:element ref="ns1:PublishingExpirationDate" minOccurs="0"/>
                <xsd:element ref="ns2:ExcludeFromSearch" minOccurs="0"/>
                <xsd:element ref="ns1:PublishingPageLayout" minOccurs="0"/>
                <xsd:element ref="ns1:PublishingVariationGroupID" minOccurs="0"/>
                <xsd:element ref="ns1:PublishingVariationRelationshipLinkFieldID" minOccurs="0"/>
                <xsd:element ref="ns1:Audience" minOccurs="0"/>
                <xsd:element ref="ns4:AICPAPageContent" minOccurs="0"/>
                <xsd:element ref="ns4:CopyrightInfo" minOccurs="0"/>
                <xsd:element ref="ns4:FooterCopyrightInfo" minOccurs="0"/>
                <xsd:element ref="ns4:Committee" minOccurs="0"/>
                <xsd:element ref="ns4:DisplayGuidedNavigation" minOccurs="0"/>
                <xsd:element ref="ns4:ShowPrimaryNavigation" minOccurs="0"/>
                <xsd:element ref="ns4:GoogleAnalyticsCode" minOccurs="0"/>
                <xsd:element ref="ns4:Industry" minOccurs="0"/>
                <xsd:element ref="ns4:AICPAMetaTitle" minOccurs="0"/>
                <xsd:element ref="ns4:AICPAMetaDescription" minOccurs="0"/>
                <xsd:element ref="ns4:AICPAMetaKeywords" minOccurs="0"/>
                <xsd:element ref="ns4:HomePageTab1" minOccurs="0"/>
                <xsd:element ref="ns4:HomePageTab2" minOccurs="0"/>
                <xsd:element ref="ns4:HomePageTab3" minOccurs="0"/>
                <xsd:element ref="ns4:AICPAPromotionSlider" minOccurs="0"/>
                <xsd:element ref="ns4:AICPABecomeAMember" minOccurs="0"/>
                <xsd:element ref="ns4:AICPAInterestAreas" minOccurs="0"/>
                <xsd:element ref="ns4:AICPAResourceSlid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tion" ma:internalName="Comments">
      <xsd:simpleType>
        <xsd:restriction base="dms:Note"/>
      </xsd:simpleType>
    </xsd:element>
    <xsd:element name="PublishingContact" ma:index="9"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0" nillable="true" ma:displayName="Contact E-Mail Address" ma:internalName="PublishingContactEmail">
      <xsd:simpleType>
        <xsd:restriction base="dms:Text">
          <xsd:maxLength value="255"/>
        </xsd:restriction>
      </xsd:simpleType>
    </xsd:element>
    <xsd:element name="PublishingContactName" ma:index="11" nillable="true" ma:displayName="Contact Name" ma:internalName="PublishingContactName">
      <xsd:simpleType>
        <xsd:restriction base="dms:Text">
          <xsd:maxLength value="255"/>
        </xsd:restriction>
      </xsd:simpleType>
    </xsd:element>
    <xsd:element name="PublishingContactPicture" ma:index="12"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3" nillable="true" ma:displayName="Rollup Image" ma:internalName="PublishingRollupImage">
      <xsd:simpleType>
        <xsd:restriction base="dms:Unknown"/>
      </xsd:simpleType>
    </xsd:element>
    <xsd:element name="PublishingStartDate" ma:index="27" nillable="true" ma:displayName="Scheduling Start Date" ma:description="" ma:internalName="PublishingStartDate">
      <xsd:simpleType>
        <xsd:restriction base="dms:Unknown"/>
      </xsd:simpleType>
    </xsd:element>
    <xsd:element name="PublishingExpirationDate" ma:index="28" nillable="true" ma:displayName="Scheduling End Date" ma:description="" ma:internalName="PublishingExpirationDate">
      <xsd:simpleType>
        <xsd:restriction base="dms:Unknown"/>
      </xsd:simpleType>
    </xsd:element>
    <xsd:element name="PublishingPageLayout" ma:index="3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32" nillable="true" ma:displayName="Variation Group ID" ma:hidden="true" ma:internalName="PublishingVariationGroupID">
      <xsd:simpleType>
        <xsd:restriction base="dms:Text">
          <xsd:maxLength value="255"/>
        </xsd:restriction>
      </xsd:simpleType>
    </xsd:element>
    <xsd:element name="PublishingVariationRelationshipLinkFieldID" ma:index="33"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34"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FF6082A7-35C7-4C9C-BFC7-79CC82867568" elementFormDefault="qualified">
    <xsd:import namespace="http://schemas.microsoft.com/office/2006/documentManagement/types"/>
    <xsd:element name="Subtitle" ma:index="14" nillable="true" ma:displayName="Subtitle" ma:description="" ma:internalName="Subtitle">
      <xsd:simpleType>
        <xsd:restriction base="dms:Text">
          <xsd:maxLength value="255"/>
        </xsd:restriction>
      </xsd:simpleType>
    </xsd:element>
    <xsd:element name="Abstract" ma:index="16" nillable="true" ma:displayName="Abstract" ma:description="" ma:internalName="Abstract">
      <xsd:simpleType>
        <xsd:restriction base="dms:Unknown"/>
      </xsd:simpleType>
    </xsd:element>
    <xsd:element name="Topic" ma:index="18" nillable="true" ma:displayName="Topic" ma:description="Contains comma delimited guids" ma:internalName="Topic">
      <xsd:simpleType>
        <xsd:restriction base="dms:Unknown"/>
      </xsd:simpleType>
    </xsd:element>
    <xsd:element name="DocumentType" ma:index="19" nillable="true" ma:displayName="Document Type" ma:description="Contains comma delimited guids" ma:internalName="DocumentType">
      <xsd:simpleType>
        <xsd:restriction base="dms:Unknown"/>
      </xsd:simpleType>
    </xsd:element>
    <xsd:element name="Roles" ma:index="21" nillable="true" ma:displayName="Roles" ma:description="" ma:internalName="Roles">
      <xsd:simpleType>
        <xsd:restriction base="dms:Unknown"/>
      </xsd:simpleType>
    </xsd:element>
    <xsd:element name="CoremetricsPageID" ma:index="22" nillable="true" ma:displayName="Coremetrics Page ID" ma:description="" ma:internalName="CoremetricsPageID">
      <xsd:simpleType>
        <xsd:restriction base="dms:Text">
          <xsd:maxLength value="50"/>
        </xsd:restriction>
      </xsd:simpleType>
    </xsd:element>
    <xsd:element name="CoremetricsCategoryID" ma:index="23" nillable="true" ma:displayName="Coremetrics Category ID" ma:description="" ma:internalName="CoremetricsCategoryID">
      <xsd:simpleType>
        <xsd:restriction base="dms:Text">
          <xsd:maxLength value="50"/>
        </xsd:restriction>
      </xsd:simpleType>
    </xsd:element>
    <xsd:element name="CSCAccessLevel" ma:index="24" nillable="true" ma:displayName="Legacy CSC Access Level" ma:decimals="0" ma:description="Legacy CSC site access level" ma:internalName="CSCAccessLevel" ma:readOnly="true">
      <xsd:simpleType>
        <xsd:restriction base="dms:Number">
          <xsd:maxInclusive value="4"/>
          <xsd:minInclusive value="1"/>
        </xsd:restriction>
      </xsd:simpleType>
    </xsd:element>
    <xsd:element name="OrigArticleDate" ma:index="25" nillable="true" ma:displayName="Original Article Date" ma:description="" ma:internalName="OrigArticleDate" ma:readOnly="true">
      <xsd:simpleType>
        <xsd:restriction base="dms:DateTime"/>
      </xsd:simpleType>
    </xsd:element>
    <xsd:element name="LegacyUrl" ma:index="26" nillable="true" ma:displayName="Legacy Article Url" ma:description="" ma:internalName="Legacy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xcludeFromSearch" ma:index="29" nillable="true" ma:displayName="Exclude From Internal Search" ma:internalName="ExcludeFromSearch">
      <xsd:simpleType>
        <xsd:restriction base="dms:Boolea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PracticeArea" ma:index="20" nillable="true" ma:displayName="Practice Area" ma:description="" ma:list="00ae9e9f-b187-4549-a137-3970cfd0c2af" ma:internalName="PracticeArea" ma:showField="Title" ma:web="e1927741-d4ef-4e34-a580-c3e12e9be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ff6082a7-35c7-4c9c-bfc7-79cc82867568" elementFormDefault="qualified">
    <xsd:import namespace="http://schemas.microsoft.com/office/2006/documentManagement/types"/>
    <xsd:element name="AICPAPageContent" ma:index="35" nillable="true" ma:displayName="AICPA Page Content" ma:description="" ma:internalName="AICPAPageContent">
      <xsd:simpleType>
        <xsd:restriction base="dms:Unknown"/>
      </xsd:simpleType>
    </xsd:element>
    <xsd:element name="CopyrightInfo" ma:index="36" nillable="true" ma:displayName="Include Copyright Info" ma:description="" ma:internalName="CopyrightInfo">
      <xsd:simpleType>
        <xsd:restriction base="dms:Boolean"/>
      </xsd:simpleType>
    </xsd:element>
    <xsd:element name="FooterCopyrightInfo" ma:index="37" nillable="true" ma:displayName="Include Footer Copyright Info" ma:description="" ma:internalName="FooterCopyrightInfo">
      <xsd:simpleType>
        <xsd:restriction base="dms:Boolean"/>
      </xsd:simpleType>
    </xsd:element>
    <xsd:element name="Committee" ma:index="38" nillable="true" ma:displayName="Committee" ma:description="" ma:internalName="Committee">
      <xsd:simpleType>
        <xsd:restriction base="dms:Text">
          <xsd:maxLength value="50"/>
        </xsd:restriction>
      </xsd:simpleType>
    </xsd:element>
    <xsd:element name="DisplayGuidedNavigation" ma:index="39" nillable="true" ma:displayName="Display GuidedNavigation" ma:default="Show" ma:format="RadioButtons" ma:internalName="DisplayGuidedNavigation">
      <xsd:simpleType>
        <xsd:restriction base="dms:Choice">
          <xsd:enumeration value="Show"/>
          <xsd:enumeration value="Hide"/>
        </xsd:restriction>
      </xsd:simpleType>
    </xsd:element>
    <xsd:element name="ShowPrimaryNavigation" ma:index="40" nillable="true" ma:displayName="Show Primary Navigation" ma:description="Show Hide primary navigation on the page" ma:internalName="ShowPrimaryNavigation">
      <xsd:simpleType>
        <xsd:restriction base="dms:Boolean"/>
      </xsd:simpleType>
    </xsd:element>
    <xsd:element name="GoogleAnalyticsCode" ma:index="41" nillable="true" ma:displayName="Google Analytics Code" ma:description="" ma:internalName="GoogleAnalyticsCode">
      <xsd:simpleType>
        <xsd:restriction base="dms:Unknown"/>
      </xsd:simpleType>
    </xsd:element>
    <xsd:element name="Industry" ma:index="42" nillable="true" ma:displayName="Industry" ma:format="RadioButtons" ma:internalName="Industry">
      <xsd:simpleType>
        <xsd:restriction base="dms:Choice">
          <xsd:enumeration value="None"/>
          <xsd:enumeration value="Airlines"/>
          <xsd:enumeration value="Construction"/>
          <xsd:enumeration value="Depository and Lending Institutions"/>
          <xsd:enumeration value="Employee Benefit Plans"/>
          <xsd:enumeration value="Healthcare"/>
          <xsd:enumeration value="Insurance"/>
          <xsd:enumeration value="Investment Companies"/>
          <xsd:enumeration value="Not-for-Profit"/>
          <xsd:enumeration value="Oil and Gas"/>
          <xsd:enumeration value="State and Local Governments"/>
          <xsd:enumeration value="Stockbrokerage and Investment Banking"/>
        </xsd:restriction>
      </xsd:simpleType>
    </xsd:element>
    <xsd:element name="AICPAMetaTitle" ma:index="43" nillable="true" ma:displayName="AICPA Meta Title" ma:description="AICPA Meta Title" ma:internalName="AICPAMetaTitle">
      <xsd:simpleType>
        <xsd:restriction base="dms:Note">
          <xsd:maxLength value="70"/>
        </xsd:restriction>
      </xsd:simpleType>
    </xsd:element>
    <xsd:element name="AICPAMetaDescription" ma:index="44" nillable="true" ma:displayName="AICPA Meta Description" ma:description="AICPA Meta Description" ma:internalName="AICPAMetaDescription">
      <xsd:simpleType>
        <xsd:restriction base="dms:Note">
          <xsd:maxLength value="200"/>
        </xsd:restriction>
      </xsd:simpleType>
    </xsd:element>
    <xsd:element name="AICPAMetaKeywords" ma:index="45" nillable="true" ma:displayName="AICPA Meta Keywords" ma:description="AICPA Meta Keywords" ma:internalName="AICPAMetaKeywords">
      <xsd:simpleType>
        <xsd:restriction base="dms:Note">
          <xsd:maxLength value="70"/>
        </xsd:restriction>
      </xsd:simpleType>
    </xsd:element>
    <xsd:element name="HomePageTab1" ma:index="46" nillable="true" ma:displayName="Home Page Tab1" ma:internalName="HomePageTab1">
      <xsd:simpleType>
        <xsd:restriction base="dms:Unknown"/>
      </xsd:simpleType>
    </xsd:element>
    <xsd:element name="HomePageTab2" ma:index="47" nillable="true" ma:displayName="Home Page Tab2" ma:internalName="HomePageTab2">
      <xsd:simpleType>
        <xsd:restriction base="dms:Unknown"/>
      </xsd:simpleType>
    </xsd:element>
    <xsd:element name="HomePageTab3" ma:index="48" nillable="true" ma:displayName="Home Page Tab3" ma:internalName="HomePageTab3">
      <xsd:simpleType>
        <xsd:restriction base="dms:Unknown"/>
      </xsd:simpleType>
    </xsd:element>
    <xsd:element name="AICPAPromotionSlider" ma:index="49" nillable="true" ma:displayName="AICPAPromotionSlider" ma:description="AICPA Promotion Slider Field" ma:internalName="AICPAPromotionSlider">
      <xsd:simpleType>
        <xsd:restriction base="dms:Unknown"/>
      </xsd:simpleType>
    </xsd:element>
    <xsd:element name="AICPABecomeAMember" ma:index="50" nillable="true" ma:displayName="AICPABecomeAMember" ma:description="AICPA Become A Member Field" ma:internalName="AICPABecomeAMember">
      <xsd:simpleType>
        <xsd:restriction base="dms:Unknown"/>
      </xsd:simpleType>
    </xsd:element>
    <xsd:element name="AICPAInterestAreas" ma:index="51" nillable="true" ma:displayName="AICPAInterestAreas" ma:description="AICPA Interest Areas Field" ma:internalName="AICPAInterestAreas">
      <xsd:simpleType>
        <xsd:restriction base="dms:Unknown"/>
      </xsd:simpleType>
    </xsd:element>
    <xsd:element name="AICPAResourceSlider" ma:index="52" nillable="true" ma:displayName="AICPA ResourceSlider" ma:description="AICPA Resource Slider Field" ma:internalName="AICPAResourceSli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oles xmlns="FF6082A7-35C7-4C9C-BFC7-79CC82867568">;#AICPA.RLUNV0001;#</Roles>
    <CoremetricsCategoryID xmlns="FF6082A7-35C7-4C9C-BFC7-79CC82867568" xsi:nil="true"/>
    <PublishingRollupImage xmlns="http://schemas.microsoft.com/sharepoint/v3" xsi:nil="true"/>
    <PublishingContactEmail xmlns="http://schemas.microsoft.com/sharepoint/v3" xsi:nil="true"/>
    <DocumentType xmlns="FF6082A7-35C7-4C9C-BFC7-79CC82867568">ec18ae1d-d014-47a9-b020-bb50d7844b07</DocumentType>
    <Abstract xmlns="FF6082A7-35C7-4C9C-BFC7-79CC82867568">Sample Not-for-Profit Conflict of Interest Policy 
</Abstract>
    <Topic xmlns="FF6082A7-35C7-4C9C-BFC7-79CC82867568">682b1776-07c1-43ba-87bf-e0d62ca28037,34314537-6d06-4ad0-bb75-c4d66aac1d22</Topic>
    <ExcludeFromSearch xmlns="FF6082A7-35C7-4C9C-BFC7-79CC82867568">false</ExcludeFromSearch>
    <Subtitle xmlns="FF6082A7-35C7-4C9C-BFC7-79CC82867568" xsi:nil="true"/>
    <PracticeArea xmlns="http://schemas.microsoft.com/sharepoint/v3/fields">
      <Value>5</Value>
    </PracticeArea>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&lt;div&gt;Sample Not-for-Profit Conflict of Interest Policy &lt;/div&gt;</Comments>
    <CoremetricsPageID xmlns="FF6082A7-35C7-4C9C-BFC7-79CC82867568" xsi:nil="true"/>
    <CSCAccessLevel xmlns="FF6082A7-35C7-4C9C-BFC7-79CC82867568" xsi:nil="true"/>
    <OrigArticleDate xmlns="FF6082A7-35C7-4C9C-BFC7-79CC82867568" xsi:nil="true"/>
    <LegacyUrl xmlns="FF6082A7-35C7-4C9C-BFC7-79CC82867568">
      <Url xsi:nil="true"/>
      <Description xsi:nil="true"/>
    </LegacyUrl>
    <GoogleAnalyticsCode xmlns="ff6082a7-35c7-4c9c-bfc7-79cc82867568" xsi:nil="true"/>
    <AICPABecomeAMember xmlns="ff6082a7-35c7-4c9c-bfc7-79cc82867568" xsi:nil="true"/>
    <Industry xmlns="ff6082a7-35c7-4c9c-bfc7-79cc82867568" xsi:nil="true"/>
    <CopyrightInfo xmlns="ff6082a7-35c7-4c9c-bfc7-79cc82867568" xsi:nil="true"/>
    <AICPAPromotionSlider xmlns="ff6082a7-35c7-4c9c-bfc7-79cc82867568" xsi:nil="true"/>
    <AICPAResourceSlider xmlns="ff6082a7-35c7-4c9c-bfc7-79cc82867568" xsi:nil="true"/>
    <PublishingVariationRelationshipLinkFieldID xmlns="http://schemas.microsoft.com/sharepoint/v3">
      <Url xsi:nil="true"/>
      <Description xsi:nil="true"/>
    </PublishingVariationRelationshipLinkFieldID>
    <AICPAMetaTitle xmlns="ff6082a7-35c7-4c9c-bfc7-79cc82867568" xsi:nil="true"/>
    <DisplayGuidedNavigation xmlns="ff6082a7-35c7-4c9c-bfc7-79cc82867568">Show</DisplayGuidedNavigation>
    <PublishingVariationGroupID xmlns="http://schemas.microsoft.com/sharepoint/v3" xsi:nil="true"/>
    <HomePageTab1 xmlns="ff6082a7-35c7-4c9c-bfc7-79cc82867568" xsi:nil="true"/>
    <AICPAMetaDescription xmlns="ff6082a7-35c7-4c9c-bfc7-79cc82867568" xsi:nil="true"/>
    <Audience xmlns="http://schemas.microsoft.com/sharepoint/v3" xsi:nil="true"/>
    <AICPAPageContent xmlns="ff6082a7-35c7-4c9c-bfc7-79cc82867568" xsi:nil="true"/>
    <AICPAInterestAreas xmlns="ff6082a7-35c7-4c9c-bfc7-79cc82867568" xsi:nil="true"/>
    <AICPAMetaKeywords xmlns="ff6082a7-35c7-4c9c-bfc7-79cc82867568" xsi:nil="true"/>
    <HomePageTab2 xmlns="ff6082a7-35c7-4c9c-bfc7-79cc82867568" xsi:nil="true"/>
    <Committee xmlns="ff6082a7-35c7-4c9c-bfc7-79cc82867568" xsi:nil="true"/>
    <HomePageTab3 xmlns="ff6082a7-35c7-4c9c-bfc7-79cc82867568" xsi:nil="true"/>
    <FooterCopyrightInfo xmlns="ff6082a7-35c7-4c9c-bfc7-79cc82867568" xsi:nil="true"/>
    <ShowPrimaryNavigation xmlns="ff6082a7-35c7-4c9c-bfc7-79cc82867568" xsi:nil="true"/>
  </documentManagement>
</p:properties>
</file>

<file path=customXml/itemProps1.xml><?xml version="1.0" encoding="utf-8"?>
<ds:datastoreItem xmlns:ds="http://schemas.openxmlformats.org/officeDocument/2006/customXml" ds:itemID="{C19BE385-558E-4AE8-99F6-FCEB357B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082A7-35C7-4C9C-BFC7-79CC82867568"/>
    <ds:schemaRef ds:uri="http://schemas.microsoft.com/sharepoint/v3/fields"/>
    <ds:schemaRef ds:uri="ff6082a7-35c7-4c9c-bfc7-79cc828675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84E502-A62D-49C1-B340-8780B51FBA40}">
  <ds:schemaRefs>
    <ds:schemaRef ds:uri="http://schemas.microsoft.com/sharepoint/v3/contenttype/forms"/>
  </ds:schemaRefs>
</ds:datastoreItem>
</file>

<file path=customXml/itemProps3.xml><?xml version="1.0" encoding="utf-8"?>
<ds:datastoreItem xmlns:ds="http://schemas.openxmlformats.org/officeDocument/2006/customXml" ds:itemID="{502452A1-843B-44C2-9A0A-A98861EFE17D}">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schemas.microsoft.com/sharepoint/v3"/>
    <ds:schemaRef ds:uri="http://www.w3.org/XML/1998/namespace"/>
    <ds:schemaRef ds:uri="http://purl.org/dc/dcmitype/"/>
    <ds:schemaRef ds:uri="ff6082a7-35c7-4c9c-bfc7-79cc82867568"/>
    <ds:schemaRef ds:uri="http://schemas.microsoft.com/sharepoint/v3/fields"/>
    <ds:schemaRef ds:uri="FF6082A7-35C7-4C9C-BFC7-79CC828675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Not-for-Profit Conflict of Interest Policy</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Not-for-Profit Conflict of Interest Policy</dc:title>
  <dc:subject/>
  <dc:creator>Dave Cohen</dc:creator>
  <cp:keywords/>
  <dc:description/>
  <cp:lastModifiedBy>Mary Middleton</cp:lastModifiedBy>
  <cp:revision>2</cp:revision>
  <dcterms:created xsi:type="dcterms:W3CDTF">2018-08-06T18:55:00Z</dcterms:created>
  <dcterms:modified xsi:type="dcterms:W3CDTF">2018-08-06T18:55:00Z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0x010100C568DB52D9D0A14D9B2FDCC96666E9F2007948130EC3DB064584E219954237AF3900C091C3940B5C43A680422C1A537FF75A020700E1D1807DC1813941A90E31BB36ADD447</vt:lpwstr>
  </property>
</Properties>
</file>